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36" w:rsidRDefault="005B4536" w:rsidP="005B4536">
      <w:pPr>
        <w:jc w:val="center"/>
      </w:pPr>
    </w:p>
    <w:p w:rsidR="005B4536" w:rsidRDefault="005B4536" w:rsidP="005B4536">
      <w:pPr>
        <w:jc w:val="center"/>
      </w:pPr>
    </w:p>
    <w:p w:rsidR="005B4536" w:rsidRPr="000C61BD" w:rsidRDefault="005B4536" w:rsidP="005B4536">
      <w:pPr>
        <w:jc w:val="center"/>
      </w:pPr>
      <w:r w:rsidRPr="000C61BD">
        <w:t>Connecticut Association for the Education of Young Children</w:t>
      </w:r>
      <w:r>
        <w:t xml:space="preserve"> (CTAEYC)</w:t>
      </w:r>
    </w:p>
    <w:p w:rsidR="005B4536" w:rsidRDefault="005B4536" w:rsidP="005B4536">
      <w:pPr>
        <w:jc w:val="center"/>
      </w:pPr>
      <w:r w:rsidRPr="000C61BD">
        <w:t>Job Description</w:t>
      </w:r>
    </w:p>
    <w:p w:rsidR="004E076B" w:rsidRPr="000C61BD" w:rsidRDefault="004E076B" w:rsidP="005B4536">
      <w:pPr>
        <w:jc w:val="center"/>
      </w:pPr>
    </w:p>
    <w:p w:rsidR="005B4536" w:rsidRDefault="005B4536" w:rsidP="005B4536">
      <w:r w:rsidRPr="005B4536">
        <w:rPr>
          <w:u w:val="single"/>
        </w:rPr>
        <w:t>Position</w:t>
      </w:r>
      <w:r w:rsidRPr="000C61BD">
        <w:t xml:space="preserve">:  </w:t>
      </w:r>
      <w:r w:rsidR="004E076B" w:rsidRPr="004E076B">
        <w:t>Early Childhood Teacher Credential (ECTC) Individual Review Route Coordinator</w:t>
      </w:r>
    </w:p>
    <w:p w:rsidR="005B4536" w:rsidRPr="000C61BD" w:rsidRDefault="005B4536" w:rsidP="005B4536"/>
    <w:p w:rsidR="004E076B" w:rsidRDefault="005B4536" w:rsidP="005B4536">
      <w:r w:rsidRPr="005B4536">
        <w:rPr>
          <w:u w:val="single"/>
        </w:rPr>
        <w:t>Purpose</w:t>
      </w:r>
      <w:r w:rsidRPr="000C61BD">
        <w:t xml:space="preserve">:  To effectively </w:t>
      </w:r>
      <w:r w:rsidR="004E076B" w:rsidRPr="004E076B">
        <w:t xml:space="preserve">facilitate </w:t>
      </w:r>
      <w:r w:rsidR="004E076B">
        <w:t xml:space="preserve">the ECTC individual review process </w:t>
      </w:r>
      <w:r w:rsidR="000C7A00">
        <w:t>by managing</w:t>
      </w:r>
      <w:r w:rsidR="004E076B" w:rsidRPr="004E076B">
        <w:t xml:space="preserve"> portfolio reviews and </w:t>
      </w:r>
      <w:r w:rsidR="000B6121">
        <w:t xml:space="preserve">the </w:t>
      </w:r>
      <w:r w:rsidR="004E076B" w:rsidRPr="004E076B">
        <w:t>intake process for individuals seeking the ECTC through the individual review route (IRR)</w:t>
      </w:r>
      <w:r w:rsidR="000C7A00">
        <w:t>.</w:t>
      </w:r>
    </w:p>
    <w:p w:rsidR="004E076B" w:rsidRPr="000C61BD" w:rsidRDefault="004E076B" w:rsidP="005B4536"/>
    <w:p w:rsidR="004E076B" w:rsidRDefault="005B4536" w:rsidP="00E3664A">
      <w:pPr>
        <w:rPr>
          <w:rFonts w:eastAsia="Calibri"/>
        </w:rPr>
      </w:pPr>
      <w:r w:rsidRPr="005B4536">
        <w:rPr>
          <w:u w:val="single"/>
        </w:rPr>
        <w:t>Hours per week</w:t>
      </w:r>
      <w:r w:rsidRPr="000C61BD">
        <w:t xml:space="preserve">:  </w:t>
      </w:r>
      <w:r w:rsidR="00131D4A">
        <w:t>Part Time, a</w:t>
      </w:r>
      <w:r w:rsidR="004E076B" w:rsidRPr="004E076B">
        <w:rPr>
          <w:rFonts w:eastAsia="Calibri"/>
        </w:rPr>
        <w:t>pprox</w:t>
      </w:r>
      <w:r w:rsidR="004E076B">
        <w:rPr>
          <w:rFonts w:eastAsia="Calibri"/>
        </w:rPr>
        <w:t>imately</w:t>
      </w:r>
      <w:r w:rsidR="004E076B" w:rsidRPr="004E076B">
        <w:rPr>
          <w:rFonts w:eastAsia="Calibri"/>
        </w:rPr>
        <w:t xml:space="preserve"> 20-25 hour per week, through an anticipated contract from the Office of Early Childhood</w:t>
      </w:r>
      <w:r w:rsidR="004E076B">
        <w:rPr>
          <w:rFonts w:eastAsia="Calibri"/>
        </w:rPr>
        <w:t xml:space="preserve"> (OEC).</w:t>
      </w:r>
    </w:p>
    <w:p w:rsidR="00E3664A" w:rsidRDefault="00E3664A" w:rsidP="00E3664A">
      <w:pPr>
        <w:rPr>
          <w:rFonts w:eastAsia="Calibri"/>
        </w:rPr>
      </w:pPr>
    </w:p>
    <w:p w:rsidR="006A73FC" w:rsidRDefault="006A73FC" w:rsidP="006A73FC">
      <w:pPr>
        <w:rPr>
          <w:rFonts w:eastAsia="Calibri"/>
        </w:rPr>
      </w:pPr>
      <w:r w:rsidRPr="006A73FC">
        <w:rPr>
          <w:rFonts w:eastAsia="Calibri"/>
          <w:u w:val="single"/>
        </w:rPr>
        <w:t>Salary:</w:t>
      </w:r>
      <w:r w:rsidRPr="006A73FC">
        <w:rPr>
          <w:rFonts w:eastAsia="Calibri"/>
        </w:rPr>
        <w:t xml:space="preserve">   </w:t>
      </w:r>
      <w:r w:rsidR="00626459">
        <w:rPr>
          <w:rFonts w:eastAsia="Calibri"/>
        </w:rPr>
        <w:t xml:space="preserve">$26/hour </w:t>
      </w:r>
      <w:r w:rsidRPr="006A73FC">
        <w:rPr>
          <w:rFonts w:eastAsia="Calibri"/>
        </w:rPr>
        <w:t xml:space="preserve">commensurate </w:t>
      </w:r>
      <w:r w:rsidR="00626459">
        <w:rPr>
          <w:rFonts w:eastAsia="Calibri"/>
        </w:rPr>
        <w:t xml:space="preserve">with experience </w:t>
      </w:r>
      <w:r w:rsidRPr="006A73FC">
        <w:rPr>
          <w:rFonts w:eastAsia="Calibri"/>
        </w:rPr>
        <w:t>including PTO and paid holidays.</w:t>
      </w:r>
    </w:p>
    <w:p w:rsidR="006A73FC" w:rsidRDefault="006A73FC" w:rsidP="006A73FC">
      <w:pPr>
        <w:rPr>
          <w:rFonts w:eastAsia="Calibri"/>
        </w:rPr>
      </w:pPr>
    </w:p>
    <w:p w:rsidR="006A73FC" w:rsidRPr="006A73FC" w:rsidRDefault="006A73FC" w:rsidP="006A73FC">
      <w:pPr>
        <w:spacing w:line="360" w:lineRule="auto"/>
        <w:rPr>
          <w:u w:val="single"/>
        </w:rPr>
      </w:pPr>
      <w:r w:rsidRPr="006A73FC">
        <w:rPr>
          <w:u w:val="single"/>
        </w:rPr>
        <w:t>Specific Responsibilities:</w:t>
      </w:r>
    </w:p>
    <w:p w:rsidR="006A73FC" w:rsidRPr="006A73FC" w:rsidRDefault="006A73FC" w:rsidP="006A73F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</w:t>
      </w:r>
      <w:r w:rsidRPr="006A73FC">
        <w:rPr>
          <w:rFonts w:ascii="Times New Roman" w:hAnsi="Times New Roman"/>
          <w:sz w:val="24"/>
          <w:szCs w:val="24"/>
        </w:rPr>
        <w:t xml:space="preserve"> portfolio reviews and intake process for individuals seeking the ECTC through the individual review route (IRR). </w:t>
      </w:r>
    </w:p>
    <w:p w:rsidR="00E3664A" w:rsidRPr="00626459" w:rsidRDefault="006A73FC" w:rsidP="0062645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73FC">
        <w:rPr>
          <w:rFonts w:ascii="Times New Roman" w:hAnsi="Times New Roman"/>
          <w:sz w:val="24"/>
          <w:szCs w:val="24"/>
        </w:rPr>
        <w:t xml:space="preserve">Provide technical assistance to candidates toward progress. </w:t>
      </w:r>
    </w:p>
    <w:p w:rsidR="006A73FC" w:rsidRPr="00E3664A" w:rsidRDefault="006A73FC" w:rsidP="006A73F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73FC">
        <w:rPr>
          <w:rFonts w:ascii="Times New Roman" w:hAnsi="Times New Roman"/>
          <w:sz w:val="24"/>
          <w:szCs w:val="24"/>
        </w:rPr>
        <w:t>Develop a stakeholder feedback loop to inform the ECTC IRR.</w:t>
      </w:r>
    </w:p>
    <w:p w:rsidR="006A73FC" w:rsidRPr="006A73FC" w:rsidRDefault="006A73FC" w:rsidP="006A73FC">
      <w:pPr>
        <w:spacing w:before="180"/>
        <w:rPr>
          <w:u w:val="single"/>
        </w:rPr>
      </w:pPr>
      <w:r w:rsidRPr="005C75AD">
        <w:rPr>
          <w:u w:val="single"/>
        </w:rPr>
        <w:t>Specific Qualifications:</w:t>
      </w:r>
    </w:p>
    <w:p w:rsidR="004E076B" w:rsidRPr="004E076B" w:rsidRDefault="004E076B" w:rsidP="006A73FC">
      <w:pPr>
        <w:numPr>
          <w:ilvl w:val="0"/>
          <w:numId w:val="2"/>
        </w:numPr>
        <w:rPr>
          <w:rFonts w:eastAsia="Calibri"/>
        </w:rPr>
      </w:pPr>
      <w:r w:rsidRPr="004E076B">
        <w:rPr>
          <w:rFonts w:eastAsia="Calibri"/>
        </w:rPr>
        <w:t>Knowledge of Connecticut’s education requirements for teachers in state funded early childhood programs</w:t>
      </w:r>
      <w:r w:rsidR="000806F4">
        <w:rPr>
          <w:rFonts w:eastAsia="Calibri"/>
        </w:rPr>
        <w:t>.</w:t>
      </w:r>
      <w:r w:rsidRPr="004E076B">
        <w:rPr>
          <w:rFonts w:eastAsia="Calibri"/>
        </w:rPr>
        <w:t xml:space="preserve"> </w:t>
      </w:r>
    </w:p>
    <w:p w:rsidR="004E076B" w:rsidRPr="004E076B" w:rsidRDefault="004E076B" w:rsidP="006A73FC">
      <w:pPr>
        <w:numPr>
          <w:ilvl w:val="0"/>
          <w:numId w:val="2"/>
        </w:numPr>
        <w:rPr>
          <w:rFonts w:eastAsia="Calibri"/>
        </w:rPr>
      </w:pPr>
      <w:r w:rsidRPr="004E076B">
        <w:rPr>
          <w:rFonts w:eastAsia="Calibri"/>
        </w:rPr>
        <w:t>Familiarity with Connecticut’s Early Childhood Teacher Credential and Individual Review Route process</w:t>
      </w:r>
      <w:r w:rsidR="000806F4">
        <w:rPr>
          <w:rFonts w:eastAsia="Calibri"/>
        </w:rPr>
        <w:t>.</w:t>
      </w:r>
    </w:p>
    <w:p w:rsidR="004E076B" w:rsidRPr="004E076B" w:rsidRDefault="004E076B" w:rsidP="006A73FC">
      <w:pPr>
        <w:numPr>
          <w:ilvl w:val="0"/>
          <w:numId w:val="2"/>
        </w:numPr>
        <w:rPr>
          <w:rFonts w:eastAsia="Calibri"/>
        </w:rPr>
      </w:pPr>
      <w:r w:rsidRPr="004E076B">
        <w:rPr>
          <w:rFonts w:eastAsia="Calibri"/>
        </w:rPr>
        <w:t>Ability to work well with others maintaining a positive, professional disposition</w:t>
      </w:r>
      <w:r w:rsidR="000806F4">
        <w:rPr>
          <w:rFonts w:eastAsia="Calibri"/>
        </w:rPr>
        <w:t>.</w:t>
      </w:r>
      <w:r w:rsidRPr="004E076B">
        <w:rPr>
          <w:rFonts w:eastAsia="Calibri"/>
        </w:rPr>
        <w:t xml:space="preserve">  </w:t>
      </w:r>
    </w:p>
    <w:p w:rsidR="004E076B" w:rsidRPr="004E076B" w:rsidRDefault="004E076B" w:rsidP="006A73FC">
      <w:pPr>
        <w:numPr>
          <w:ilvl w:val="0"/>
          <w:numId w:val="2"/>
        </w:numPr>
        <w:rPr>
          <w:rFonts w:eastAsia="Calibri"/>
        </w:rPr>
      </w:pPr>
      <w:r w:rsidRPr="004E076B">
        <w:rPr>
          <w:rFonts w:eastAsia="Calibri"/>
        </w:rPr>
        <w:t>Ability to clearly articula</w:t>
      </w:r>
      <w:r w:rsidR="000806F4">
        <w:rPr>
          <w:rFonts w:eastAsia="Calibri"/>
        </w:rPr>
        <w:t>te both verbally and in writing.</w:t>
      </w:r>
    </w:p>
    <w:p w:rsidR="004E076B" w:rsidRPr="004E076B" w:rsidRDefault="004E076B" w:rsidP="006A73FC">
      <w:pPr>
        <w:numPr>
          <w:ilvl w:val="0"/>
          <w:numId w:val="2"/>
        </w:numPr>
        <w:rPr>
          <w:rFonts w:eastAsia="Calibri"/>
        </w:rPr>
      </w:pPr>
      <w:r w:rsidRPr="004E076B">
        <w:rPr>
          <w:rFonts w:eastAsia="Calibri"/>
        </w:rPr>
        <w:t>Ability to operate Word, Excel, and Power Point</w:t>
      </w:r>
      <w:r w:rsidR="000806F4">
        <w:rPr>
          <w:rFonts w:eastAsia="Calibri"/>
        </w:rPr>
        <w:t>.</w:t>
      </w:r>
    </w:p>
    <w:p w:rsidR="004E076B" w:rsidRPr="004E076B" w:rsidRDefault="004E076B" w:rsidP="006A73FC">
      <w:pPr>
        <w:numPr>
          <w:ilvl w:val="0"/>
          <w:numId w:val="2"/>
        </w:numPr>
        <w:rPr>
          <w:rFonts w:eastAsia="Calibri"/>
        </w:rPr>
      </w:pPr>
      <w:r w:rsidRPr="004E076B">
        <w:rPr>
          <w:rFonts w:eastAsia="Calibri"/>
        </w:rPr>
        <w:t>Experience as an early childhood facilitator/trainer/coach</w:t>
      </w:r>
      <w:r w:rsidR="000806F4">
        <w:rPr>
          <w:rFonts w:eastAsia="Calibri"/>
        </w:rPr>
        <w:t>.</w:t>
      </w:r>
    </w:p>
    <w:p w:rsidR="004E076B" w:rsidRPr="004E076B" w:rsidRDefault="004E076B" w:rsidP="006A73FC">
      <w:pPr>
        <w:numPr>
          <w:ilvl w:val="0"/>
          <w:numId w:val="2"/>
        </w:numPr>
        <w:rPr>
          <w:rFonts w:eastAsia="Calibri"/>
        </w:rPr>
      </w:pPr>
      <w:r w:rsidRPr="004E076B">
        <w:rPr>
          <w:rFonts w:eastAsia="Calibri"/>
        </w:rPr>
        <w:t xml:space="preserve">Experience and knowledge of the Higher Education system in Connecticut; including ability to review coursework, transcripts, and making professional judgements regarding quality professional development experiences.  </w:t>
      </w:r>
    </w:p>
    <w:p w:rsidR="004E076B" w:rsidRPr="004E076B" w:rsidRDefault="004E076B" w:rsidP="006A73FC">
      <w:pPr>
        <w:numPr>
          <w:ilvl w:val="0"/>
          <w:numId w:val="2"/>
        </w:numPr>
        <w:rPr>
          <w:rFonts w:eastAsia="Calibri"/>
        </w:rPr>
      </w:pPr>
      <w:r w:rsidRPr="004E076B">
        <w:rPr>
          <w:rFonts w:eastAsia="Calibri"/>
        </w:rPr>
        <w:t>Willing to travel to early childhood locations to work with staff as needed</w:t>
      </w:r>
      <w:r w:rsidR="000806F4">
        <w:rPr>
          <w:rFonts w:eastAsia="Calibri"/>
        </w:rPr>
        <w:t>.</w:t>
      </w:r>
    </w:p>
    <w:p w:rsidR="004E076B" w:rsidRPr="004E076B" w:rsidRDefault="004E076B" w:rsidP="006A73FC">
      <w:pPr>
        <w:numPr>
          <w:ilvl w:val="0"/>
          <w:numId w:val="2"/>
        </w:numPr>
        <w:rPr>
          <w:rFonts w:eastAsia="Calibri"/>
        </w:rPr>
      </w:pPr>
      <w:r w:rsidRPr="004E076B">
        <w:rPr>
          <w:rFonts w:eastAsia="Calibri"/>
        </w:rPr>
        <w:t>Ability to collect and analyze data, and prepare written and oral reports/presentations</w:t>
      </w:r>
      <w:r w:rsidR="000806F4">
        <w:rPr>
          <w:rFonts w:eastAsia="Calibri"/>
        </w:rPr>
        <w:t>.</w:t>
      </w:r>
      <w:r w:rsidRPr="004E076B">
        <w:rPr>
          <w:rFonts w:eastAsia="Calibri"/>
        </w:rPr>
        <w:t xml:space="preserve"> </w:t>
      </w:r>
    </w:p>
    <w:p w:rsidR="000C7A00" w:rsidRPr="00626459" w:rsidRDefault="004E076B" w:rsidP="000C7A00">
      <w:pPr>
        <w:numPr>
          <w:ilvl w:val="0"/>
          <w:numId w:val="2"/>
        </w:numPr>
        <w:rPr>
          <w:rFonts w:eastAsia="Calibri"/>
        </w:rPr>
      </w:pPr>
      <w:r w:rsidRPr="004E076B">
        <w:rPr>
          <w:rFonts w:eastAsia="Calibri"/>
        </w:rPr>
        <w:t>Minimum of Bachelor's degree in early childhood or closely related field, Master</w:t>
      </w:r>
      <w:r>
        <w:rPr>
          <w:rFonts w:eastAsia="Calibri"/>
        </w:rPr>
        <w:t>’</w:t>
      </w:r>
      <w:r w:rsidRPr="004E076B">
        <w:rPr>
          <w:rFonts w:eastAsia="Calibri"/>
        </w:rPr>
        <w:t xml:space="preserve">s </w:t>
      </w:r>
      <w:r>
        <w:rPr>
          <w:rFonts w:eastAsia="Calibri"/>
        </w:rPr>
        <w:t xml:space="preserve">degree </w:t>
      </w:r>
      <w:r w:rsidRPr="004E076B">
        <w:rPr>
          <w:rFonts w:eastAsia="Calibri"/>
        </w:rPr>
        <w:t>preferred</w:t>
      </w:r>
      <w:r w:rsidR="000806F4">
        <w:rPr>
          <w:rFonts w:eastAsia="Calibri"/>
        </w:rPr>
        <w:t>.</w:t>
      </w:r>
      <w:bookmarkStart w:id="0" w:name="_GoBack"/>
      <w:bookmarkEnd w:id="0"/>
    </w:p>
    <w:p w:rsidR="00E3664A" w:rsidRDefault="00E3664A" w:rsidP="000C7A00"/>
    <w:p w:rsidR="000C7A00" w:rsidRDefault="000C7A00" w:rsidP="000C7A00">
      <w:r>
        <w:t>Reports to: CTAEYC Executive Director/Projects Director</w:t>
      </w:r>
    </w:p>
    <w:p w:rsidR="000C7A00" w:rsidRDefault="000C7A00" w:rsidP="000C7A00">
      <w:pPr>
        <w:ind w:left="1440" w:firstLine="720"/>
      </w:pPr>
    </w:p>
    <w:p w:rsidR="00504579" w:rsidRPr="00BF1D56" w:rsidRDefault="000C7A00" w:rsidP="000C7A00">
      <w:pPr>
        <w:ind w:left="1440" w:firstLine="720"/>
        <w:rPr>
          <w:sz w:val="22"/>
        </w:rPr>
      </w:pPr>
      <w:r>
        <w:t>CTAEYC i</w:t>
      </w:r>
      <w:r w:rsidR="00626459">
        <w:t xml:space="preserve">s an equal opportunity </w:t>
      </w:r>
      <w:r>
        <w:t>employer</w:t>
      </w:r>
    </w:p>
    <w:sectPr w:rsidR="00504579" w:rsidRPr="00BF1D56" w:rsidSect="009B6DA0">
      <w:headerReference w:type="default" r:id="rId9"/>
      <w:footerReference w:type="default" r:id="rId10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21" w:rsidRDefault="000B6121">
      <w:r>
        <w:separator/>
      </w:r>
    </w:p>
  </w:endnote>
  <w:endnote w:type="continuationSeparator" w:id="0">
    <w:p w:rsidR="000B6121" w:rsidRDefault="000B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21" w:rsidRPr="00626459" w:rsidRDefault="000B6121" w:rsidP="009B6DA0">
    <w:pPr>
      <w:pStyle w:val="Footer"/>
      <w:jc w:val="center"/>
      <w:rPr>
        <w:rFonts w:ascii="Arial Unicode MS" w:eastAsia="Arial Unicode MS" w:hAnsi="Arial Unicode MS" w:cs="Arial Unicode MS"/>
        <w:sz w:val="22"/>
        <w:szCs w:val="22"/>
      </w:rPr>
    </w:pPr>
    <w:r w:rsidRPr="00626459">
      <w:rPr>
        <w:rFonts w:ascii="Arial Unicode MS" w:eastAsia="Arial Unicode MS" w:hAnsi="Arial Unicode MS" w:cs="Arial Unicode MS"/>
        <w:sz w:val="22"/>
        <w:szCs w:val="22"/>
      </w:rPr>
      <w:t xml:space="preserve">1185 South Main Street    Cheshire, CT 06410    (203) 439-2096  </w:t>
    </w:r>
  </w:p>
  <w:p w:rsidR="000B6121" w:rsidRPr="00626459" w:rsidRDefault="000B6121" w:rsidP="00626459">
    <w:pPr>
      <w:pStyle w:val="Footer"/>
      <w:jc w:val="center"/>
      <w:rPr>
        <w:rFonts w:ascii="Arial Unicode MS" w:eastAsia="Arial Unicode MS" w:hAnsi="Arial Unicode MS" w:cs="Arial Unicode MS"/>
        <w:sz w:val="22"/>
        <w:szCs w:val="22"/>
      </w:rPr>
    </w:pPr>
    <w:r w:rsidRPr="00626459">
      <w:rPr>
        <w:rFonts w:ascii="Arial Unicode MS" w:eastAsia="Arial Unicode MS" w:hAnsi="Arial Unicode MS" w:cs="Arial Unicode MS"/>
        <w:sz w:val="22"/>
        <w:szCs w:val="22"/>
      </w:rPr>
      <w:t>ctaeyc.org</w:t>
    </w:r>
  </w:p>
  <w:p w:rsidR="000B6121" w:rsidRDefault="000B6121" w:rsidP="009B6DA0">
    <w:pPr>
      <w:pStyle w:val="Footer"/>
      <w:jc w:val="center"/>
    </w:pPr>
    <w:r>
      <w:rPr>
        <w:rFonts w:ascii="&amp;quot" w:hAnsi="&amp;quot"/>
        <w:b/>
        <w:noProof/>
        <w:color w:val="CC0D5F"/>
        <w:sz w:val="21"/>
        <w:szCs w:val="21"/>
        <w:bdr w:val="none" w:sz="0" w:space="0" w:color="auto" w:frame="1"/>
      </w:rPr>
      <w:drawing>
        <wp:inline distT="0" distB="0" distL="0" distR="0">
          <wp:extent cx="1733550" cy="158750"/>
          <wp:effectExtent l="0" t="0" r="0" b="0"/>
          <wp:docPr id="2" name="Picture 4" descr="https://www.ctaeyc.org/wp-content/uploads/2018/02/NAEYC_Affiliate_badge_PRINT-1-300x28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ctaeyc.org/wp-content/uploads/2018/02/NAEYC_Affiliate_badge_PRINT-1-300x28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21" w:rsidRDefault="000B6121">
      <w:r>
        <w:separator/>
      </w:r>
    </w:p>
  </w:footnote>
  <w:footnote w:type="continuationSeparator" w:id="0">
    <w:p w:rsidR="000B6121" w:rsidRDefault="000B6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21" w:rsidRPr="009B6DA0" w:rsidRDefault="000B6121" w:rsidP="009B6DA0">
    <w:pPr>
      <w:pStyle w:val="Header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904240</wp:posOffset>
              </wp:positionH>
              <wp:positionV relativeFrom="page">
                <wp:posOffset>1047750</wp:posOffset>
              </wp:positionV>
              <wp:extent cx="5937250" cy="102870"/>
              <wp:effectExtent l="0" t="0" r="6350" b="0"/>
              <wp:wrapNone/>
              <wp:docPr id="1073741826" name="officeArt object" descr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7250" cy="102870"/>
                      </a:xfrm>
                      <a:prstGeom prst="rect">
                        <a:avLst/>
                      </a:prstGeom>
                      <a:solidFill>
                        <a:srgbClr val="CC0D5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18E8483" id="officeArt object" o:spid="_x0000_s1026" alt="Rectangle 4" style="position:absolute;margin-left:71.2pt;margin-top:82.5pt;width:467.5pt;height:8.1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" fillcolor="#cc0d5f" stroked="f" strokeweight="1pt">
              <v:stroke miterlimit="4"/>
              <v:path arrowok="t"/>
              <w10:wrap anchorx="page" anchory="page"/>
            </v:rect>
          </w:pict>
        </mc:Fallback>
      </mc:AlternateContent>
    </w:r>
    <w:bookmarkStart w:id="1" w:name="_Hlk506361028"/>
    <w:r>
      <w:rPr>
        <w:noProof/>
      </w:rPr>
      <w:drawing>
        <wp:inline distT="0" distB="0" distL="0" distR="0">
          <wp:extent cx="4629150" cy="590550"/>
          <wp:effectExtent l="0" t="0" r="0" b="0"/>
          <wp:docPr id="1" name="officeArt object" descr="C:\Users\Administrator.CAEYC01\AppData\Local\Microsoft\Windows\Temporary Internet Files\Content.Outlook\JDG14C7L\CTAEYC@500x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Administrator.CAEYC01\AppData\Local\Microsoft\Windows\Temporary Internet Files\Content.Outlook\JDG14C7L\CTAEYC@500x-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D32"/>
    <w:multiLevelType w:val="hybridMultilevel"/>
    <w:tmpl w:val="21F0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525E9"/>
    <w:multiLevelType w:val="hybridMultilevel"/>
    <w:tmpl w:val="104E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5089F"/>
    <w:multiLevelType w:val="hybridMultilevel"/>
    <w:tmpl w:val="FE48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782144280"/>
  </wne:recipientData>
  <wne:recipientData>
    <wne:active wne:val="1"/>
    <wne:hash wne:val="307513170"/>
  </wne:recipientData>
  <wne:recipientData>
    <wne:active wne:val="0"/>
    <wne:hash wne:val="618038811"/>
  </wne:recipientData>
  <wne:recipientData>
    <wne:active wne:val="1"/>
    <wne:hash wne:val="1934073334"/>
  </wne:recipientData>
  <wne:recipientData>
    <wne:active wne:val="0"/>
    <wne:hash wne:val="1622175360"/>
  </wne:recipientData>
  <wne:recipientData>
    <wne:active wne:val="1"/>
    <wne:hash wne:val="847193057"/>
  </wne:recipientData>
  <wne:recipientData>
    <wne:active wne:val="1"/>
    <wne:hash wne:val="-1433272708"/>
  </wne:recipientData>
  <wne:recipientData>
    <wne:active wne:val="1"/>
    <wne:hash wne:val="876020498"/>
  </wne:recipientData>
  <wne:recipientData>
    <wne:active wne:val="1"/>
    <wne:hash wne:val="2024626626"/>
  </wne:recipientData>
  <wne:recipientData>
    <wne:active wne:val="1"/>
    <wne:hash wne:val="-2001865556"/>
  </wne:recipientData>
  <wne:recipientData>
    <wne:active wne:val="1"/>
    <wne:hash wne:val="-1832810608"/>
  </wne:recipientData>
  <wne:recipientData>
    <wne:active wne:val="1"/>
    <wne:hash wne:val="1372611818"/>
  </wne:recipientData>
  <wne:recipientData>
    <wne:active wne:val="1"/>
    <wne:hash wne:val="1710462488"/>
  </wne:recipientData>
  <wne:recipientData>
    <wne:active wne:val="1"/>
    <wne:hash wne:val="-954250745"/>
  </wne:recipientData>
  <wne:recipientData>
    <wne:active wne:val="0"/>
    <wne:hash wne:val="1597240746"/>
  </wne:recipientData>
  <wne:recipientData>
    <wne:active wne:val="1"/>
    <wne:hash wne:val="1508343566"/>
  </wne:recipientData>
  <wne:recipientData>
    <wne:active wne:val="1"/>
    <wne:hash wne:val="-1297902143"/>
  </wne:recipientData>
  <wne:recipientData>
    <wne:active wne:val="1"/>
    <wne:hash wne:val="-1372282998"/>
  </wne:recipientData>
  <wne:recipientData>
    <wne:active wne:val="1"/>
    <wne:hash wne:val="1227344158"/>
  </wne:recipientData>
  <wne:recipientData>
    <wne:active wne:val="1"/>
    <wne:hash wne:val="-999565968"/>
  </wne:recipientData>
  <wne:recipientData>
    <wne:active wne:val="1"/>
    <wne:hash wne:val="-896954571"/>
  </wne:recipientData>
  <wne:recipientData>
    <wne:active wne:val="1"/>
    <wne:hash wne:val="514361604"/>
  </wne:recipientData>
  <wne:recipientData>
    <wne:active wne:val="1"/>
    <wne:hash wne:val="982230704"/>
  </wne:recipientData>
  <wne:recipientData>
    <wne:active wne:val="1"/>
    <wne:hash wne:val="94907411"/>
  </wne:recipientData>
  <wne:recipientData>
    <wne:active wne:val="1"/>
    <wne:hash wne:val="668056190"/>
  </wne:recipientData>
  <wne:recipientData>
    <wne:active wne:val="1"/>
    <wne:hash wne:val="1684781690"/>
  </wne:recipientData>
  <wne:recipientData>
    <wne:active wne:val="1"/>
    <wne:hash wne:val="1122223800"/>
  </wne:recipientData>
  <wne:recipientData>
    <wne:active wne:val="1"/>
    <wne:hash wne:val="1406952902"/>
  </wne:recipientData>
  <wne:recipientData>
    <wne:active wne:val="1"/>
    <wne:hash wne:val="598354533"/>
  </wne:recipientData>
  <wne:recipientData>
    <wne:active wne:val="1"/>
    <wne:hash wne:val="594248358"/>
  </wne:recipientData>
  <wne:recipientData>
    <wne:active wne:val="1"/>
    <wne:hash wne:val="110410970"/>
  </wne:recipientData>
  <wne:recipientData>
    <wne:active wne:val="0"/>
    <wne:hash wne:val="762600299"/>
  </wne:recipientData>
  <wne:recipientData>
    <wne:active wne:val="1"/>
    <wne:hash wne:val="-1468381166"/>
  </wne:recipientData>
  <wne:recipientData>
    <wne:active wne:val="1"/>
    <wne:hash wne:val="1396303353"/>
  </wne:recipientData>
  <wne:recipientData>
    <wne:active wne:val="0"/>
    <wne:hash wne:val="-1163940697"/>
  </wne:recipientData>
  <wne:recipientData>
    <wne:active wne:val="1"/>
    <wne:hash wne:val="870273858"/>
  </wne:recipientData>
  <wne:recipientData>
    <wne:active wne:val="1"/>
    <wne:hash wne:val="1021696061"/>
  </wne:recipientData>
  <wne:recipientData>
    <wne:active wne:val="1"/>
    <wne:hash wne:val="-110826416"/>
  </wne:recipientData>
  <wne:recipientData>
    <wne:active wne:val="0"/>
    <wne:hash wne:val="-1450768410"/>
  </wne:recipientData>
  <wne:recipientData>
    <wne:active wne:val="1"/>
    <wne:hash wne:val="1365124057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nvalerio\Documents\Karen-CAEYC\Annual Conference\2013 CAEYC Conference\Cumulative Vendor Informat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 ORDER BY `CompanyOrganization` ASC ,`RepresentativeName` ASC "/>
    <w:activeRecord w:val="40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3"/>
        <w:lid w:val="en-US"/>
      </w:fieldMapData>
      <w:fieldMapData>
        <w:type w:val="dbColumn"/>
        <w:name w:val="Address2"/>
        <w:mappedName w:val="Address 2"/>
        <w:column w:val="4"/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type w:val="dbColumn"/>
        <w:name w:val="State"/>
        <w:mappedName w:val="State"/>
        <w:column w:val="6"/>
        <w:lid w:val="en-US"/>
      </w:fieldMapData>
      <w:fieldMapData>
        <w:type w:val="dbColumn"/>
        <w:name w:val="Zip"/>
        <w:mappedName w:val="Postal Code"/>
        <w:column w:val="7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EC"/>
    <w:rsid w:val="00026F12"/>
    <w:rsid w:val="000806F4"/>
    <w:rsid w:val="000B6121"/>
    <w:rsid w:val="000C7A00"/>
    <w:rsid w:val="000D4550"/>
    <w:rsid w:val="00115B28"/>
    <w:rsid w:val="00131D4A"/>
    <w:rsid w:val="001353CC"/>
    <w:rsid w:val="00233E2F"/>
    <w:rsid w:val="002377A5"/>
    <w:rsid w:val="002973F2"/>
    <w:rsid w:val="002B600A"/>
    <w:rsid w:val="00361521"/>
    <w:rsid w:val="00371481"/>
    <w:rsid w:val="003C54EA"/>
    <w:rsid w:val="004C2FB1"/>
    <w:rsid w:val="004E076B"/>
    <w:rsid w:val="00504579"/>
    <w:rsid w:val="00537595"/>
    <w:rsid w:val="005530A2"/>
    <w:rsid w:val="00591E8B"/>
    <w:rsid w:val="005B4536"/>
    <w:rsid w:val="005C3B95"/>
    <w:rsid w:val="00626459"/>
    <w:rsid w:val="0063041B"/>
    <w:rsid w:val="00660D6B"/>
    <w:rsid w:val="006A13C6"/>
    <w:rsid w:val="006A4649"/>
    <w:rsid w:val="006A73FC"/>
    <w:rsid w:val="006D6804"/>
    <w:rsid w:val="006E14C3"/>
    <w:rsid w:val="006E7B79"/>
    <w:rsid w:val="00743B17"/>
    <w:rsid w:val="00754465"/>
    <w:rsid w:val="00766E03"/>
    <w:rsid w:val="007747C0"/>
    <w:rsid w:val="0079050D"/>
    <w:rsid w:val="007C0505"/>
    <w:rsid w:val="007E653F"/>
    <w:rsid w:val="007F6D7D"/>
    <w:rsid w:val="0085281C"/>
    <w:rsid w:val="008E5FEC"/>
    <w:rsid w:val="008F1084"/>
    <w:rsid w:val="009257B0"/>
    <w:rsid w:val="00926A4E"/>
    <w:rsid w:val="00936612"/>
    <w:rsid w:val="009B6DA0"/>
    <w:rsid w:val="009C5DFF"/>
    <w:rsid w:val="00AA2FF1"/>
    <w:rsid w:val="00AF624D"/>
    <w:rsid w:val="00B04BCC"/>
    <w:rsid w:val="00B14E9F"/>
    <w:rsid w:val="00B232D8"/>
    <w:rsid w:val="00B90A48"/>
    <w:rsid w:val="00BA56D3"/>
    <w:rsid w:val="00BB3D4B"/>
    <w:rsid w:val="00BF1D56"/>
    <w:rsid w:val="00CE70AB"/>
    <w:rsid w:val="00CF7F33"/>
    <w:rsid w:val="00D0175C"/>
    <w:rsid w:val="00D06645"/>
    <w:rsid w:val="00D26617"/>
    <w:rsid w:val="00D74343"/>
    <w:rsid w:val="00DA32A1"/>
    <w:rsid w:val="00DB4EFB"/>
    <w:rsid w:val="00E3664A"/>
    <w:rsid w:val="00E73381"/>
    <w:rsid w:val="00EC2BB0"/>
    <w:rsid w:val="00EF0BDF"/>
    <w:rsid w:val="00EF4FA9"/>
    <w:rsid w:val="00F135FA"/>
    <w:rsid w:val="00F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0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0A4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743B17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743B17"/>
    <w:rPr>
      <w:b/>
      <w:bCs/>
    </w:rPr>
  </w:style>
  <w:style w:type="character" w:customStyle="1" w:styleId="style11">
    <w:name w:val="style11"/>
    <w:rsid w:val="00743B17"/>
    <w:rPr>
      <w:color w:val="990000"/>
    </w:rPr>
  </w:style>
  <w:style w:type="character" w:customStyle="1" w:styleId="style21">
    <w:name w:val="style21"/>
    <w:rsid w:val="00743B17"/>
    <w:rPr>
      <w:color w:val="666666"/>
    </w:rPr>
  </w:style>
  <w:style w:type="paragraph" w:styleId="BalloonText">
    <w:name w:val="Balloon Text"/>
    <w:basedOn w:val="Normal"/>
    <w:link w:val="BalloonTextChar"/>
    <w:rsid w:val="006A1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3C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B6D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0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0A4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743B17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743B17"/>
    <w:rPr>
      <w:b/>
      <w:bCs/>
    </w:rPr>
  </w:style>
  <w:style w:type="character" w:customStyle="1" w:styleId="style11">
    <w:name w:val="style11"/>
    <w:rsid w:val="00743B17"/>
    <w:rPr>
      <w:color w:val="990000"/>
    </w:rPr>
  </w:style>
  <w:style w:type="character" w:customStyle="1" w:styleId="style21">
    <w:name w:val="style21"/>
    <w:rsid w:val="00743B17"/>
    <w:rPr>
      <w:color w:val="666666"/>
    </w:rPr>
  </w:style>
  <w:style w:type="paragraph" w:styleId="BalloonText">
    <w:name w:val="Balloon Text"/>
    <w:basedOn w:val="Normal"/>
    <w:link w:val="BalloonTextChar"/>
    <w:rsid w:val="006A1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3C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B6D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taeyc.org/wp-content/uploads/2018/02/NAEYC_Affiliate_badge_PRINT-1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CFA6-ED0D-44C4-89A6-BA4B8026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3/26/2008</vt:lpstr>
    </vt:vector>
  </TitlesOfParts>
  <Company>Kaplan Early Learning Company</Company>
  <LinksUpToDate>false</LinksUpToDate>
  <CharactersWithSpaces>1937</CharactersWithSpaces>
  <SharedDoc>false</SharedDoc>
  <HLinks>
    <vt:vector size="12" baseType="variant">
      <vt:variant>
        <vt:i4>5046371</vt:i4>
      </vt:variant>
      <vt:variant>
        <vt:i4>0</vt:i4>
      </vt:variant>
      <vt:variant>
        <vt:i4>0</vt:i4>
      </vt:variant>
      <vt:variant>
        <vt:i4>5</vt:i4>
      </vt:variant>
      <vt:variant>
        <vt:lpwstr>https://www.ctaeyc.org/wp-content/uploads/2018/02/NAEYC_Affiliate_badge_PRINT-1.jpg</vt:lpwstr>
      </vt:variant>
      <vt:variant>
        <vt:lpwstr/>
      </vt:variant>
      <vt:variant>
        <vt:i4>5046371</vt:i4>
      </vt:variant>
      <vt:variant>
        <vt:i4>4139</vt:i4>
      </vt:variant>
      <vt:variant>
        <vt:i4>1026</vt:i4>
      </vt:variant>
      <vt:variant>
        <vt:i4>4</vt:i4>
      </vt:variant>
      <vt:variant>
        <vt:lpwstr>https://www.ctaeyc.org/wp-content/uploads/2018/02/NAEYC_Affiliate_badge_PRINT-1.jpg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3/26/2008</dc:title>
  <dc:creator>KRainville</dc:creator>
  <cp:lastModifiedBy>David Kulick</cp:lastModifiedBy>
  <cp:revision>3</cp:revision>
  <cp:lastPrinted>2017-03-03T16:58:00Z</cp:lastPrinted>
  <dcterms:created xsi:type="dcterms:W3CDTF">2020-03-12T02:06:00Z</dcterms:created>
  <dcterms:modified xsi:type="dcterms:W3CDTF">2020-03-12T02:49:00Z</dcterms:modified>
</cp:coreProperties>
</file>