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AFFE4" w14:textId="77777777" w:rsidR="00B02655" w:rsidRDefault="00033CBF">
      <w:pPr>
        <w:spacing w:after="200" w:line="288" w:lineRule="auto"/>
        <w:jc w:val="center"/>
        <w:rPr>
          <w:rFonts w:ascii="Arial Black" w:eastAsia="Arial Black" w:hAnsi="Arial Black" w:cs="Arial Black"/>
          <w:smallCaps/>
          <w:color w:val="D1282E"/>
          <w:sz w:val="36"/>
          <w:szCs w:val="36"/>
        </w:rPr>
      </w:pPr>
      <w:r>
        <w:rPr>
          <w:rFonts w:ascii="Arial Black" w:eastAsia="Arial Black" w:hAnsi="Arial Black" w:cs="Arial Black"/>
          <w:smallCaps/>
          <w:noProof/>
          <w:color w:val="D1282E"/>
          <w:sz w:val="36"/>
          <w:szCs w:val="36"/>
        </w:rPr>
        <w:drawing>
          <wp:inline distT="114300" distB="114300" distL="114300" distR="114300" wp14:anchorId="20CA31E0" wp14:editId="07E83346">
            <wp:extent cx="4772025" cy="6096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772025" cy="609600"/>
                    </a:xfrm>
                    <a:prstGeom prst="rect">
                      <a:avLst/>
                    </a:prstGeom>
                    <a:ln/>
                  </pic:spPr>
                </pic:pic>
              </a:graphicData>
            </a:graphic>
          </wp:inline>
        </w:drawing>
      </w:r>
      <w:r>
        <w:rPr>
          <w:rFonts w:ascii="Arial Black" w:eastAsia="Arial Black" w:hAnsi="Arial Black" w:cs="Arial Black"/>
          <w:smallCaps/>
          <w:noProof/>
          <w:color w:val="D1282E"/>
          <w:sz w:val="36"/>
          <w:szCs w:val="36"/>
        </w:rPr>
        <mc:AlternateContent>
          <mc:Choice Requires="wpg">
            <w:drawing>
              <wp:anchor distT="0" distB="0" distL="182880" distR="182880" simplePos="0" relativeHeight="251658240" behindDoc="0" locked="0" layoutInCell="1" hidden="0" allowOverlap="1" wp14:anchorId="7203B02F" wp14:editId="128AFE47">
                <wp:simplePos x="0" y="0"/>
                <wp:positionH relativeFrom="page">
                  <wp:posOffset>5088890</wp:posOffset>
                </wp:positionH>
                <wp:positionV relativeFrom="page">
                  <wp:posOffset>1638300</wp:posOffset>
                </wp:positionV>
                <wp:extent cx="2047875" cy="7739063"/>
                <wp:effectExtent l="0" t="0" r="0" b="0"/>
                <wp:wrapSquare wrapText="bothSides" distT="0" distB="0" distL="182880" distR="182880"/>
                <wp:docPr id="1" name=""/>
                <wp:cNvGraphicFramePr/>
                <a:graphic xmlns:a="http://schemas.openxmlformats.org/drawingml/2006/main">
                  <a:graphicData uri="http://schemas.microsoft.com/office/word/2010/wordprocessingGroup">
                    <wpg:wgp>
                      <wpg:cNvGrpSpPr/>
                      <wpg:grpSpPr>
                        <a:xfrm>
                          <a:off x="0" y="0"/>
                          <a:ext cx="2047875" cy="7739063"/>
                          <a:chOff x="4321745" y="0"/>
                          <a:chExt cx="2048500" cy="7559782"/>
                        </a:xfrm>
                      </wpg:grpSpPr>
                      <wpg:grpSp>
                        <wpg:cNvPr id="2" name="Group 2"/>
                        <wpg:cNvGrpSpPr/>
                        <wpg:grpSpPr>
                          <a:xfrm>
                            <a:off x="4321745" y="0"/>
                            <a:ext cx="2048500" cy="7559782"/>
                            <a:chOff x="0" y="0"/>
                            <a:chExt cx="2048500" cy="9121359"/>
                          </a:xfrm>
                        </wpg:grpSpPr>
                        <wps:wsp>
                          <wps:cNvPr id="4" name="Rectangle 4"/>
                          <wps:cNvSpPr/>
                          <wps:spPr>
                            <a:xfrm>
                              <a:off x="0" y="0"/>
                              <a:ext cx="2048500" cy="9121250"/>
                            </a:xfrm>
                            <a:prstGeom prst="rect">
                              <a:avLst/>
                            </a:prstGeom>
                            <a:solidFill>
                              <a:srgbClr val="D60D5F"/>
                            </a:solidFill>
                            <a:ln>
                              <a:noFill/>
                            </a:ln>
                          </wps:spPr>
                          <wps:txbx>
                            <w:txbxContent>
                              <w:p w14:paraId="6E595721" w14:textId="77777777" w:rsidR="00B02655" w:rsidRDefault="00B02655">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0" y="6298059"/>
                              <a:ext cx="2048400" cy="2823300"/>
                            </a:xfrm>
                            <a:prstGeom prst="rect">
                              <a:avLst/>
                            </a:prstGeom>
                            <a:solidFill>
                              <a:srgbClr val="D60D5F"/>
                            </a:solidFill>
                            <a:ln>
                              <a:noFill/>
                            </a:ln>
                          </wps:spPr>
                          <wps:txbx>
                            <w:txbxContent>
                              <w:p w14:paraId="18115A29" w14:textId="77777777" w:rsidR="00B02655" w:rsidRDefault="00B02655">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0" y="0"/>
                              <a:ext cx="2048400" cy="6297900"/>
                            </a:xfrm>
                            <a:prstGeom prst="rect">
                              <a:avLst/>
                            </a:prstGeom>
                            <a:solidFill>
                              <a:srgbClr val="D60D5F"/>
                            </a:solidFill>
                            <a:ln>
                              <a:noFill/>
                            </a:ln>
                          </wps:spPr>
                          <wps:txbx>
                            <w:txbxContent>
                              <w:p w14:paraId="1A2BD822" w14:textId="77777777" w:rsidR="00B02655" w:rsidRDefault="00B02655">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144755" y="145994"/>
                              <a:ext cx="1758900" cy="8606700"/>
                            </a:xfrm>
                            <a:prstGeom prst="rect">
                              <a:avLst/>
                            </a:prstGeom>
                            <a:solidFill>
                              <a:srgbClr val="D60D5F"/>
                            </a:solidFill>
                            <a:ln>
                              <a:noFill/>
                            </a:ln>
                          </wps:spPr>
                          <wps:txbx>
                            <w:txbxContent>
                              <w:p w14:paraId="27B56D2C" w14:textId="77777777" w:rsidR="00B02655" w:rsidRDefault="00033CBF">
                                <w:pPr>
                                  <w:spacing w:line="480" w:lineRule="auto"/>
                                  <w:textDirection w:val="btLr"/>
                                </w:pPr>
                                <w:r>
                                  <w:rPr>
                                    <w:color w:val="FFFFFF"/>
                                  </w:rPr>
                                  <w:t xml:space="preserve">The CTAEYC Annual Conference </w:t>
                                </w:r>
                                <w:proofErr w:type="gramStart"/>
                                <w:r>
                                  <w:rPr>
                                    <w:color w:val="FFFFFF"/>
                                  </w:rPr>
                                  <w:t>Committee  will</w:t>
                                </w:r>
                                <w:proofErr w:type="gramEnd"/>
                                <w:r>
                                  <w:rPr>
                                    <w:color w:val="FFFFFF"/>
                                  </w:rPr>
                                  <w:t xml:space="preserve"> be offering many scholarships in each category: Administrator, Teacher, Family Child Care Educator, Student, and Parent/Guardian/Family.</w:t>
                                </w:r>
                              </w:p>
                              <w:p w14:paraId="7629F9E3" w14:textId="77777777" w:rsidR="00B02655" w:rsidRDefault="00033CBF">
                                <w:pPr>
                                  <w:spacing w:line="480" w:lineRule="auto"/>
                                  <w:textDirection w:val="btLr"/>
                                </w:pPr>
                                <w:r>
                                  <w:rPr>
                                    <w:color w:val="FFFFFF"/>
                                  </w:rPr>
                                  <w:t>The Conference Scholarship will allow attendance for CTAEYC members and non-members who are interested in learning new and innovative techniques, share resources, and meet new early childhood professionals. This award encourages involvement in CTAEYC and p</w:t>
                                </w:r>
                                <w:r>
                                  <w:rPr>
                                    <w:color w:val="FFFFFF"/>
                                  </w:rPr>
                                  <w:t>rovides continual growth and vitality in the field of early childhood education.</w:t>
                                </w:r>
                              </w:p>
                            </w:txbxContent>
                          </wps:txbx>
                          <wps:bodyPr spcFirstLastPara="1" wrap="square" lIns="91425" tIns="45700" rIns="91425" bIns="45700" anchor="t" anchorCtr="0">
                            <a:noAutofit/>
                          </wps:bodyPr>
                        </wps:wsp>
                      </wpg:grpSp>
                    </wpg:wgp>
                  </a:graphicData>
                </a:graphic>
              </wp:anchor>
            </w:drawing>
          </mc:Choice>
          <mc:Fallback>
            <w:pict>
              <v:group w14:anchorId="7203B02F" id="_x0000_s1026" style="position:absolute;left:0;text-align:left;margin-left:400.7pt;margin-top:129pt;width:161.25pt;height:609.4pt;z-index:251658240;mso-wrap-distance-left:14.4pt;mso-wrap-distance-right:14.4pt;mso-position-horizontal-relative:page;mso-position-vertical-relative:page" coordorigin="43217" coordsize="20485,7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">
                <v:group id="Group 2" o:spid="_x0000_s1027" style="position:absolute;left:43217;width:20485;height:75597" coordsize="20485,9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width:20485;height:9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" fillcolor="#d60d5f" stroked="f">
                    <v:textbox inset="2.53958mm,2.53958mm,2.53958mm,2.53958mm">
                      <w:txbxContent>
                        <w:p w14:paraId="6E595721" w14:textId="77777777" w:rsidR="00B02655" w:rsidRDefault="00B02655">
                          <w:pPr>
                            <w:spacing w:after="0" w:line="240" w:lineRule="auto"/>
                            <w:textDirection w:val="btLr"/>
                          </w:pPr>
                        </w:p>
                      </w:txbxContent>
                    </v:textbox>
                  </v:rect>
                  <v:rect id="Rectangle 5" o:spid="_x0000_s1029" style="position:absolute;top:62980;width:20484;height:28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" fillcolor="#d60d5f" stroked="f">
                    <v:textbox inset="2.53958mm,2.53958mm,2.53958mm,2.53958mm">
                      <w:txbxContent>
                        <w:p w14:paraId="18115A29" w14:textId="77777777" w:rsidR="00B02655" w:rsidRDefault="00B02655">
                          <w:pPr>
                            <w:spacing w:after="0" w:line="240" w:lineRule="auto"/>
                            <w:textDirection w:val="btLr"/>
                          </w:pPr>
                        </w:p>
                      </w:txbxContent>
                    </v:textbox>
                  </v:rect>
                  <v:rect id="Rectangle 6" o:spid="_x0000_s1030" style="position:absolute;width:20484;height:62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" fillcolor="#d60d5f" stroked="f">
                    <v:textbox inset="2.53958mm,2.53958mm,2.53958mm,2.53958mm">
                      <w:txbxContent>
                        <w:p w14:paraId="1A2BD822" w14:textId="77777777" w:rsidR="00B02655" w:rsidRDefault="00B02655">
                          <w:pPr>
                            <w:spacing w:after="0" w:line="240" w:lineRule="auto"/>
                            <w:textDirection w:val="btLr"/>
                          </w:pPr>
                        </w:p>
                      </w:txbxContent>
                    </v:textbox>
                  </v:rect>
                  <v:rect id="Rectangle 7" o:spid="_x0000_s1031" style="position:absolute;left:1447;top:1459;width:17589;height:86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" fillcolor="#d60d5f" stroked="f">
                    <v:textbox inset="2.53958mm,1.2694mm,2.53958mm,1.2694mm">
                      <w:txbxContent>
                        <w:p w14:paraId="27B56D2C" w14:textId="77777777" w:rsidR="00B02655" w:rsidRDefault="00033CBF">
                          <w:pPr>
                            <w:spacing w:line="480" w:lineRule="auto"/>
                            <w:textDirection w:val="btLr"/>
                          </w:pPr>
                          <w:r>
                            <w:rPr>
                              <w:color w:val="FFFFFF"/>
                            </w:rPr>
                            <w:t xml:space="preserve">The CTAEYC Annual Conference </w:t>
                          </w:r>
                          <w:proofErr w:type="gramStart"/>
                          <w:r>
                            <w:rPr>
                              <w:color w:val="FFFFFF"/>
                            </w:rPr>
                            <w:t>Committee  will</w:t>
                          </w:r>
                          <w:proofErr w:type="gramEnd"/>
                          <w:r>
                            <w:rPr>
                              <w:color w:val="FFFFFF"/>
                            </w:rPr>
                            <w:t xml:space="preserve"> be offering many scholarships in each category: Administrator, Teacher, Family Child Care Educator, Student, and Parent/Guardian/Family.</w:t>
                          </w:r>
                        </w:p>
                        <w:p w14:paraId="7629F9E3" w14:textId="77777777" w:rsidR="00B02655" w:rsidRDefault="00033CBF">
                          <w:pPr>
                            <w:spacing w:line="480" w:lineRule="auto"/>
                            <w:textDirection w:val="btLr"/>
                          </w:pPr>
                          <w:r>
                            <w:rPr>
                              <w:color w:val="FFFFFF"/>
                            </w:rPr>
                            <w:t>The Conference Scholarship will allow attendance for CTAEYC members and non-members who are interested in learning new and innovative techniques, share resources, and meet new early childhood professionals. This award encourages involvement in CTAEYC and p</w:t>
                          </w:r>
                          <w:r>
                            <w:rPr>
                              <w:color w:val="FFFFFF"/>
                            </w:rPr>
                            <w:t>rovides continual growth and vitality in the field of early childhood education.</w:t>
                          </w:r>
                        </w:p>
                      </w:txbxContent>
                    </v:textbox>
                  </v:rect>
                </v:group>
                <w10:wrap type="square" anchorx="page" anchory="page"/>
              </v:group>
            </w:pict>
          </mc:Fallback>
        </mc:AlternateContent>
      </w:r>
      <w:r>
        <w:rPr>
          <w:rFonts w:ascii="Arial Black" w:eastAsia="Arial Black" w:hAnsi="Arial Black" w:cs="Arial Black"/>
          <w:smallCaps/>
          <w:color w:val="D60D5F"/>
          <w:sz w:val="36"/>
          <w:szCs w:val="36"/>
        </w:rPr>
        <w:t>CONFERENCE SCHOLARSHIP</w:t>
      </w:r>
      <w:r>
        <w:rPr>
          <w:rFonts w:ascii="Arial Black" w:eastAsia="Arial Black" w:hAnsi="Arial Black" w:cs="Arial Black"/>
          <w:smallCaps/>
          <w:color w:val="D1282E"/>
          <w:sz w:val="36"/>
          <w:szCs w:val="36"/>
        </w:rPr>
        <w:t xml:space="preserve"> </w:t>
      </w:r>
    </w:p>
    <w:p w14:paraId="62B78E7D" w14:textId="77777777" w:rsidR="00B02655" w:rsidRDefault="00033CBF">
      <w:pPr>
        <w:spacing w:after="200" w:line="288" w:lineRule="auto"/>
        <w:rPr>
          <w:rFonts w:ascii="Arial" w:eastAsia="Arial" w:hAnsi="Arial" w:cs="Arial"/>
          <w:b/>
          <w:sz w:val="24"/>
          <w:szCs w:val="24"/>
        </w:rPr>
      </w:pPr>
      <w:r>
        <w:rPr>
          <w:rFonts w:ascii="Arial" w:eastAsia="Arial" w:hAnsi="Arial" w:cs="Arial"/>
          <w:b/>
          <w:sz w:val="24"/>
          <w:szCs w:val="24"/>
        </w:rPr>
        <w:t>Eligibility and Process</w:t>
      </w:r>
    </w:p>
    <w:p w14:paraId="36E2483F" w14:textId="77777777" w:rsidR="00B02655" w:rsidRDefault="00033CBF">
      <w:pPr>
        <w:spacing w:after="200" w:line="288" w:lineRule="auto"/>
        <w:rPr>
          <w:rFonts w:ascii="Arial" w:eastAsia="Arial" w:hAnsi="Arial" w:cs="Arial"/>
          <w:sz w:val="24"/>
          <w:szCs w:val="24"/>
        </w:rPr>
      </w:pPr>
      <w:r>
        <w:rPr>
          <w:rFonts w:ascii="Arial" w:eastAsia="Arial" w:hAnsi="Arial" w:cs="Arial"/>
          <w:sz w:val="24"/>
          <w:szCs w:val="24"/>
        </w:rPr>
        <w:t>To be eligible for a full scholarship, $30.00, an applicant must be a current CTAEYC member in good standing.  For non-members,</w:t>
      </w:r>
      <w:r>
        <w:rPr>
          <w:rFonts w:ascii="Arial" w:eastAsia="Arial" w:hAnsi="Arial" w:cs="Arial"/>
          <w:sz w:val="24"/>
          <w:szCs w:val="24"/>
        </w:rPr>
        <w:t xml:space="preserve"> a scholarship of $30.00 will be awarded, and the applicant will be responsible for the remaining $10.  An applicant must also possess a commitment to professional growth development.</w:t>
      </w:r>
    </w:p>
    <w:p w14:paraId="21FA75E0" w14:textId="77777777" w:rsidR="00B02655" w:rsidRDefault="00033CBF">
      <w:pPr>
        <w:spacing w:after="200" w:line="288" w:lineRule="auto"/>
        <w:rPr>
          <w:rFonts w:ascii="Arial" w:eastAsia="Arial" w:hAnsi="Arial" w:cs="Arial"/>
          <w:sz w:val="24"/>
          <w:szCs w:val="24"/>
        </w:rPr>
      </w:pPr>
      <w:r>
        <w:rPr>
          <w:rFonts w:ascii="Arial" w:eastAsia="Arial" w:hAnsi="Arial" w:cs="Arial"/>
          <w:sz w:val="24"/>
          <w:szCs w:val="24"/>
        </w:rPr>
        <w:t xml:space="preserve">Applications and supporting materials will be reviewed and evaluated by </w:t>
      </w:r>
      <w:r>
        <w:rPr>
          <w:rFonts w:ascii="Arial" w:eastAsia="Arial" w:hAnsi="Arial" w:cs="Arial"/>
          <w:sz w:val="24"/>
          <w:szCs w:val="24"/>
        </w:rPr>
        <w:t>the CTAEYC Scholarship Committee.  All applicants will be notified of their acceptance or declination using contact information provided by the applicant.</w:t>
      </w:r>
    </w:p>
    <w:p w14:paraId="2088D5D0" w14:textId="77777777" w:rsidR="00B02655" w:rsidRDefault="00033CBF">
      <w:pPr>
        <w:spacing w:after="200" w:line="288" w:lineRule="auto"/>
        <w:rPr>
          <w:rFonts w:ascii="Arial" w:eastAsia="Arial" w:hAnsi="Arial" w:cs="Arial"/>
          <w:b/>
          <w:sz w:val="24"/>
          <w:szCs w:val="24"/>
        </w:rPr>
      </w:pPr>
      <w:r>
        <w:rPr>
          <w:rFonts w:ascii="Arial" w:eastAsia="Arial" w:hAnsi="Arial" w:cs="Arial"/>
          <w:b/>
          <w:sz w:val="24"/>
          <w:szCs w:val="24"/>
        </w:rPr>
        <w:t xml:space="preserve">Requirements and Deadline </w:t>
      </w:r>
    </w:p>
    <w:p w14:paraId="3C7F5252" w14:textId="77777777" w:rsidR="00B02655" w:rsidRDefault="00033CBF">
      <w:pPr>
        <w:numPr>
          <w:ilvl w:val="0"/>
          <w:numId w:val="1"/>
        </w:numPr>
        <w:spacing w:after="0" w:line="288" w:lineRule="auto"/>
        <w:rPr>
          <w:sz w:val="24"/>
          <w:szCs w:val="24"/>
        </w:rPr>
      </w:pPr>
      <w:r>
        <w:rPr>
          <w:rFonts w:ascii="Arial" w:eastAsia="Arial" w:hAnsi="Arial" w:cs="Arial"/>
          <w:sz w:val="24"/>
          <w:szCs w:val="24"/>
        </w:rPr>
        <w:t>Complete application (see below).</w:t>
      </w:r>
    </w:p>
    <w:p w14:paraId="7B85F1BF" w14:textId="77777777" w:rsidR="00B02655" w:rsidRDefault="00033CBF">
      <w:pPr>
        <w:numPr>
          <w:ilvl w:val="0"/>
          <w:numId w:val="1"/>
        </w:numPr>
        <w:spacing w:after="0" w:line="288" w:lineRule="auto"/>
        <w:rPr>
          <w:sz w:val="24"/>
          <w:szCs w:val="24"/>
        </w:rPr>
      </w:pPr>
      <w:r>
        <w:rPr>
          <w:rFonts w:ascii="Arial" w:eastAsia="Arial" w:hAnsi="Arial" w:cs="Arial"/>
          <w:sz w:val="24"/>
          <w:szCs w:val="24"/>
        </w:rPr>
        <w:t>A personal statement to the CTAEYC Award Committee describing your commitment to ECE, your active involvement in ECE, and your desire to attend the conference including how it will benefit your professional, personal growth.  Statement should be no more th</w:t>
      </w:r>
      <w:r>
        <w:rPr>
          <w:rFonts w:ascii="Arial" w:eastAsia="Arial" w:hAnsi="Arial" w:cs="Arial"/>
          <w:sz w:val="24"/>
          <w:szCs w:val="24"/>
        </w:rPr>
        <w:t>an one page in length.</w:t>
      </w:r>
    </w:p>
    <w:p w14:paraId="5C98240C" w14:textId="77777777" w:rsidR="00B02655" w:rsidRDefault="00033CBF">
      <w:pPr>
        <w:numPr>
          <w:ilvl w:val="0"/>
          <w:numId w:val="1"/>
        </w:numPr>
        <w:spacing w:after="0" w:line="288" w:lineRule="auto"/>
        <w:rPr>
          <w:sz w:val="24"/>
          <w:szCs w:val="24"/>
        </w:rPr>
      </w:pPr>
      <w:r>
        <w:rPr>
          <w:rFonts w:ascii="Arial" w:eastAsia="Arial" w:hAnsi="Arial" w:cs="Arial"/>
          <w:sz w:val="24"/>
          <w:szCs w:val="24"/>
        </w:rPr>
        <w:t>If you are a parent or guardian, please write a statement as to how this will benefit your experience with your child(ren).</w:t>
      </w:r>
    </w:p>
    <w:p w14:paraId="53ABBD58" w14:textId="77777777" w:rsidR="00B02655" w:rsidRDefault="00033CBF">
      <w:pPr>
        <w:numPr>
          <w:ilvl w:val="0"/>
          <w:numId w:val="1"/>
        </w:numPr>
        <w:spacing w:after="0" w:line="288" w:lineRule="auto"/>
        <w:rPr>
          <w:sz w:val="24"/>
          <w:szCs w:val="24"/>
        </w:rPr>
      </w:pPr>
      <w:r>
        <w:rPr>
          <w:rFonts w:ascii="Arial" w:eastAsia="Arial" w:hAnsi="Arial" w:cs="Arial"/>
          <w:sz w:val="24"/>
          <w:szCs w:val="24"/>
        </w:rPr>
        <w:t>If you are a NAEYC member, please include a copy of your current membership card.</w:t>
      </w:r>
    </w:p>
    <w:p w14:paraId="7E8BC2C4" w14:textId="77777777" w:rsidR="00B02655" w:rsidRDefault="00033CBF">
      <w:pPr>
        <w:numPr>
          <w:ilvl w:val="0"/>
          <w:numId w:val="1"/>
        </w:numPr>
        <w:spacing w:after="0" w:line="288" w:lineRule="auto"/>
        <w:rPr>
          <w:i/>
          <w:sz w:val="24"/>
          <w:szCs w:val="24"/>
        </w:rPr>
      </w:pPr>
      <w:r>
        <w:rPr>
          <w:rFonts w:ascii="Arial" w:eastAsia="Arial" w:hAnsi="Arial" w:cs="Arial"/>
          <w:i/>
          <w:sz w:val="24"/>
          <w:szCs w:val="24"/>
        </w:rPr>
        <w:t xml:space="preserve">Please do not register for </w:t>
      </w:r>
      <w:r>
        <w:rPr>
          <w:rFonts w:ascii="Arial" w:eastAsia="Arial" w:hAnsi="Arial" w:cs="Arial"/>
          <w:i/>
          <w:sz w:val="24"/>
          <w:szCs w:val="24"/>
        </w:rPr>
        <w:t>the conference until you have heard back about a scholarship. Refunds for registration fees will not be provided.  Recipients will be notified by close of business on January 29, 2021.</w:t>
      </w:r>
    </w:p>
    <w:p w14:paraId="52BBC553" w14:textId="77777777" w:rsidR="00B02655" w:rsidRDefault="00033CBF">
      <w:pPr>
        <w:numPr>
          <w:ilvl w:val="0"/>
          <w:numId w:val="1"/>
        </w:numPr>
        <w:spacing w:after="0" w:line="288" w:lineRule="auto"/>
        <w:rPr>
          <w:i/>
          <w:sz w:val="24"/>
          <w:szCs w:val="24"/>
        </w:rPr>
      </w:pPr>
      <w:r>
        <w:rPr>
          <w:rFonts w:ascii="Arial" w:eastAsia="Arial" w:hAnsi="Arial" w:cs="Arial"/>
          <w:b/>
          <w:sz w:val="24"/>
          <w:szCs w:val="24"/>
        </w:rPr>
        <w:t xml:space="preserve">Submission Deadline: </w:t>
      </w:r>
      <w:r>
        <w:rPr>
          <w:rFonts w:ascii="Arial" w:eastAsia="Arial" w:hAnsi="Arial" w:cs="Arial"/>
          <w:sz w:val="24"/>
          <w:szCs w:val="24"/>
        </w:rPr>
        <w:t>January 22, 2021 by 5pm; email to khagen@ctaeyc.or</w:t>
      </w:r>
      <w:r>
        <w:rPr>
          <w:rFonts w:ascii="Arial" w:eastAsia="Arial" w:hAnsi="Arial" w:cs="Arial"/>
          <w:sz w:val="24"/>
          <w:szCs w:val="24"/>
        </w:rPr>
        <w:t>g</w:t>
      </w:r>
    </w:p>
    <w:p w14:paraId="088DDF31" w14:textId="77777777" w:rsidR="00B02655" w:rsidRDefault="00033CBF">
      <w:pPr>
        <w:spacing w:after="200" w:line="288" w:lineRule="auto"/>
        <w:jc w:val="center"/>
        <w:rPr>
          <w:rFonts w:ascii="Arial" w:eastAsia="Arial" w:hAnsi="Arial" w:cs="Arial"/>
          <w:sz w:val="24"/>
          <w:szCs w:val="24"/>
        </w:rPr>
      </w:pPr>
      <w:r>
        <w:rPr>
          <w:rFonts w:ascii="Arial Black" w:eastAsia="Arial Black" w:hAnsi="Arial Black" w:cs="Arial Black"/>
          <w:smallCaps/>
          <w:noProof/>
          <w:color w:val="D1282E"/>
          <w:sz w:val="36"/>
          <w:szCs w:val="36"/>
        </w:rPr>
        <w:lastRenderedPageBreak/>
        <w:drawing>
          <wp:inline distT="114300" distB="114300" distL="114300" distR="114300" wp14:anchorId="79499F5D" wp14:editId="1873AE1F">
            <wp:extent cx="4772025" cy="6096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772025" cy="609600"/>
                    </a:xfrm>
                    <a:prstGeom prst="rect">
                      <a:avLst/>
                    </a:prstGeom>
                    <a:ln/>
                  </pic:spPr>
                </pic:pic>
              </a:graphicData>
            </a:graphic>
          </wp:inline>
        </w:drawing>
      </w:r>
    </w:p>
    <w:p w14:paraId="45B80CB4" w14:textId="77777777" w:rsidR="00B02655" w:rsidRDefault="00033CBF">
      <w:pPr>
        <w:spacing w:after="200" w:line="288" w:lineRule="auto"/>
        <w:jc w:val="center"/>
        <w:rPr>
          <w:rFonts w:ascii="Arial" w:eastAsia="Arial" w:hAnsi="Arial" w:cs="Arial"/>
          <w:sz w:val="24"/>
          <w:szCs w:val="24"/>
        </w:rPr>
      </w:pPr>
      <w:r>
        <w:rPr>
          <w:rFonts w:ascii="Arial Black" w:eastAsia="Arial Black" w:hAnsi="Arial Black" w:cs="Arial Black"/>
          <w:smallCaps/>
          <w:color w:val="D60D5F"/>
          <w:sz w:val="36"/>
          <w:szCs w:val="36"/>
        </w:rPr>
        <w:t>CONFERENCE SCHOLARSHIP APPLICATION</w:t>
      </w:r>
    </w:p>
    <w:p w14:paraId="40CC2E2E" w14:textId="77777777" w:rsidR="00B02655" w:rsidRDefault="00B02655">
      <w:pPr>
        <w:spacing w:after="200" w:line="288" w:lineRule="auto"/>
        <w:rPr>
          <w:rFonts w:ascii="Arial" w:eastAsia="Arial" w:hAnsi="Arial" w:cs="Arial"/>
          <w:sz w:val="24"/>
          <w:szCs w:val="24"/>
        </w:rPr>
      </w:pPr>
    </w:p>
    <w:p w14:paraId="74147DEA" w14:textId="77777777" w:rsidR="00B02655" w:rsidRDefault="00033CBF">
      <w:pPr>
        <w:spacing w:after="200" w:line="288" w:lineRule="auto"/>
        <w:rPr>
          <w:rFonts w:ascii="Arial" w:eastAsia="Arial" w:hAnsi="Arial" w:cs="Arial"/>
          <w:sz w:val="24"/>
          <w:szCs w:val="24"/>
        </w:rPr>
      </w:pPr>
      <w:r>
        <w:rPr>
          <w:rFonts w:ascii="Arial" w:eastAsia="Arial" w:hAnsi="Arial" w:cs="Arial"/>
          <w:sz w:val="24"/>
          <w:szCs w:val="24"/>
        </w:rPr>
        <w:t>Name:</w:t>
      </w:r>
      <w:r>
        <w:rPr>
          <w:rFonts w:ascii="Arial" w:eastAsia="Arial" w:hAnsi="Arial" w:cs="Arial"/>
          <w:sz w:val="24"/>
          <w:szCs w:val="24"/>
        </w:rPr>
        <w:tab/>
      </w:r>
      <w:r>
        <w:rPr>
          <w:rFonts w:ascii="Arial" w:eastAsia="Arial" w:hAnsi="Arial" w:cs="Arial"/>
          <w:sz w:val="24"/>
          <w:szCs w:val="24"/>
        </w:rPr>
        <w:tab/>
        <w:t>_______________________________________________</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12F66BA" w14:textId="77777777" w:rsidR="00B02655" w:rsidRDefault="00033CBF">
      <w:pPr>
        <w:spacing w:after="200" w:line="288" w:lineRule="auto"/>
        <w:rPr>
          <w:rFonts w:ascii="Arial" w:eastAsia="Arial" w:hAnsi="Arial" w:cs="Arial"/>
          <w:sz w:val="24"/>
          <w:szCs w:val="24"/>
        </w:rPr>
      </w:pPr>
      <w:r>
        <w:rPr>
          <w:rFonts w:ascii="Arial" w:eastAsia="Arial" w:hAnsi="Arial" w:cs="Arial"/>
          <w:sz w:val="24"/>
          <w:szCs w:val="24"/>
        </w:rPr>
        <w:t>Email:</w:t>
      </w:r>
      <w:r>
        <w:rPr>
          <w:rFonts w:ascii="Arial" w:eastAsia="Arial" w:hAnsi="Arial" w:cs="Arial"/>
          <w:sz w:val="24"/>
          <w:szCs w:val="24"/>
        </w:rPr>
        <w:tab/>
      </w:r>
      <w:r>
        <w:rPr>
          <w:rFonts w:ascii="Arial" w:eastAsia="Arial" w:hAnsi="Arial" w:cs="Arial"/>
          <w:sz w:val="24"/>
          <w:szCs w:val="24"/>
        </w:rPr>
        <w:tab/>
        <w:t>_______________________________________________</w:t>
      </w:r>
    </w:p>
    <w:p w14:paraId="2284DCFE" w14:textId="77777777" w:rsidR="00B02655" w:rsidRDefault="00033CBF">
      <w:pPr>
        <w:spacing w:after="200" w:line="288" w:lineRule="auto"/>
        <w:rPr>
          <w:rFonts w:ascii="Arial" w:eastAsia="Arial" w:hAnsi="Arial" w:cs="Arial"/>
          <w:sz w:val="24"/>
          <w:szCs w:val="24"/>
        </w:rPr>
      </w:pPr>
      <w:r>
        <w:rPr>
          <w:rFonts w:ascii="Arial" w:eastAsia="Arial" w:hAnsi="Arial" w:cs="Arial"/>
          <w:sz w:val="24"/>
          <w:szCs w:val="24"/>
        </w:rPr>
        <w:t>Home Address:</w:t>
      </w:r>
      <w:r>
        <w:rPr>
          <w:rFonts w:ascii="Arial" w:eastAsia="Arial" w:hAnsi="Arial" w:cs="Arial"/>
          <w:sz w:val="24"/>
          <w:szCs w:val="24"/>
        </w:rPr>
        <w:tab/>
        <w:t>__________________________________________</w:t>
      </w:r>
      <w:r>
        <w:rPr>
          <w:rFonts w:ascii="Arial" w:eastAsia="Arial" w:hAnsi="Arial" w:cs="Arial"/>
          <w:sz w:val="24"/>
          <w:szCs w:val="24"/>
        </w:rPr>
        <w:tab/>
      </w:r>
      <w:r>
        <w:rPr>
          <w:rFonts w:ascii="Arial" w:eastAsia="Arial" w:hAnsi="Arial" w:cs="Arial"/>
          <w:sz w:val="24"/>
          <w:szCs w:val="24"/>
        </w:rPr>
        <w:tab/>
      </w:r>
    </w:p>
    <w:p w14:paraId="5E1EB392" w14:textId="77777777" w:rsidR="00B02655" w:rsidRDefault="00033CBF">
      <w:pPr>
        <w:spacing w:after="200" w:line="288" w:lineRule="auto"/>
        <w:rPr>
          <w:rFonts w:ascii="Arial" w:eastAsia="Arial" w:hAnsi="Arial" w:cs="Arial"/>
          <w:sz w:val="24"/>
          <w:szCs w:val="24"/>
        </w:rPr>
      </w:pPr>
      <w:r>
        <w:rPr>
          <w:rFonts w:ascii="Arial" w:eastAsia="Arial" w:hAnsi="Arial" w:cs="Arial"/>
          <w:sz w:val="24"/>
          <w:szCs w:val="24"/>
        </w:rPr>
        <w:t>Personal Phone:</w:t>
      </w:r>
      <w:r>
        <w:rPr>
          <w:rFonts w:ascii="Arial" w:eastAsia="Arial" w:hAnsi="Arial" w:cs="Arial"/>
          <w:sz w:val="24"/>
          <w:szCs w:val="24"/>
        </w:rPr>
        <w:tab/>
      </w:r>
      <w:r>
        <w:rPr>
          <w:rFonts w:ascii="Arial" w:eastAsia="Arial" w:hAnsi="Arial" w:cs="Arial"/>
          <w:sz w:val="24"/>
          <w:szCs w:val="24"/>
        </w:rPr>
        <w:t>__________________________________________</w:t>
      </w:r>
    </w:p>
    <w:p w14:paraId="5ADBC3D3" w14:textId="77777777" w:rsidR="00B02655" w:rsidRDefault="00033CBF">
      <w:pPr>
        <w:spacing w:after="200" w:line="288" w:lineRule="auto"/>
        <w:rPr>
          <w:rFonts w:ascii="Arial" w:eastAsia="Arial" w:hAnsi="Arial" w:cs="Arial"/>
          <w:sz w:val="24"/>
          <w:szCs w:val="24"/>
        </w:rPr>
      </w:pPr>
      <w:r>
        <w:rPr>
          <w:rFonts w:ascii="Arial" w:eastAsia="Arial" w:hAnsi="Arial" w:cs="Arial"/>
          <w:sz w:val="24"/>
          <w:szCs w:val="24"/>
        </w:rPr>
        <w:t>NAEYC membership number and expiration:</w:t>
      </w:r>
      <w:r>
        <w:rPr>
          <w:rFonts w:ascii="Arial" w:eastAsia="Arial" w:hAnsi="Arial" w:cs="Arial"/>
          <w:sz w:val="24"/>
          <w:szCs w:val="24"/>
        </w:rPr>
        <w:tab/>
        <w:t xml:space="preserve">_____________________ </w:t>
      </w:r>
      <w:r>
        <w:rPr>
          <w:rFonts w:ascii="Arial" w:eastAsia="Arial" w:hAnsi="Arial" w:cs="Arial"/>
          <w:sz w:val="24"/>
          <w:szCs w:val="24"/>
        </w:rPr>
        <w:tab/>
      </w:r>
      <w:r>
        <w:rPr>
          <w:rFonts w:ascii="Arial" w:eastAsia="Arial" w:hAnsi="Arial" w:cs="Arial"/>
          <w:sz w:val="24"/>
          <w:szCs w:val="24"/>
        </w:rPr>
        <w:tab/>
      </w:r>
    </w:p>
    <w:p w14:paraId="3BF4630C" w14:textId="77777777" w:rsidR="00B02655" w:rsidRDefault="00033CBF">
      <w:pPr>
        <w:spacing w:after="200" w:line="288" w:lineRule="auto"/>
        <w:rPr>
          <w:rFonts w:ascii="Arial" w:eastAsia="Arial" w:hAnsi="Arial" w:cs="Arial"/>
          <w:sz w:val="24"/>
          <w:szCs w:val="24"/>
        </w:rPr>
      </w:pPr>
      <w:r>
        <w:rPr>
          <w:rFonts w:ascii="Arial" w:eastAsia="Arial" w:hAnsi="Arial" w:cs="Arial"/>
          <w:sz w:val="24"/>
          <w:szCs w:val="24"/>
        </w:rPr>
        <w:t>Local Chapter:</w:t>
      </w:r>
      <w:r>
        <w:rPr>
          <w:rFonts w:ascii="Arial" w:eastAsia="Arial" w:hAnsi="Arial" w:cs="Arial"/>
          <w:sz w:val="24"/>
          <w:szCs w:val="24"/>
        </w:rPr>
        <w:tab/>
        <w:t>___________________________________________</w:t>
      </w:r>
    </w:p>
    <w:p w14:paraId="2988A4B1" w14:textId="77777777" w:rsidR="00B02655" w:rsidRDefault="00033CBF">
      <w:pPr>
        <w:spacing w:after="200" w:line="288" w:lineRule="auto"/>
        <w:rPr>
          <w:rFonts w:ascii="Arial" w:eastAsia="Arial" w:hAnsi="Arial" w:cs="Arial"/>
          <w:sz w:val="24"/>
          <w:szCs w:val="24"/>
        </w:rPr>
      </w:pPr>
      <w:r>
        <w:rPr>
          <w:rFonts w:ascii="Arial" w:eastAsia="Arial" w:hAnsi="Arial" w:cs="Arial"/>
          <w:sz w:val="24"/>
          <w:szCs w:val="24"/>
        </w:rPr>
        <w:t>Employer/Volunteer Site/College:</w:t>
      </w:r>
      <w:r>
        <w:rPr>
          <w:rFonts w:ascii="Arial" w:eastAsia="Arial" w:hAnsi="Arial" w:cs="Arial"/>
          <w:sz w:val="24"/>
          <w:szCs w:val="24"/>
        </w:rPr>
        <w:tab/>
        <w:t xml:space="preserve">________________________________ </w:t>
      </w:r>
    </w:p>
    <w:p w14:paraId="7A22F243" w14:textId="77777777" w:rsidR="00B02655" w:rsidRDefault="00033CBF">
      <w:pPr>
        <w:spacing w:after="200" w:line="288" w:lineRule="auto"/>
        <w:rPr>
          <w:rFonts w:ascii="Arial" w:eastAsia="Arial" w:hAnsi="Arial" w:cs="Arial"/>
          <w:sz w:val="24"/>
          <w:szCs w:val="24"/>
        </w:rPr>
      </w:pPr>
      <w:r>
        <w:rPr>
          <w:rFonts w:ascii="Arial" w:eastAsia="Arial" w:hAnsi="Arial" w:cs="Arial"/>
          <w:sz w:val="24"/>
          <w:szCs w:val="24"/>
        </w:rPr>
        <w:t>Position Held:</w:t>
      </w:r>
      <w:r>
        <w:rPr>
          <w:rFonts w:ascii="Arial" w:eastAsia="Arial" w:hAnsi="Arial" w:cs="Arial"/>
          <w:sz w:val="24"/>
          <w:szCs w:val="24"/>
        </w:rPr>
        <w:tab/>
        <w:t>_______</w:t>
      </w:r>
      <w:r>
        <w:rPr>
          <w:rFonts w:ascii="Arial" w:eastAsia="Arial" w:hAnsi="Arial" w:cs="Arial"/>
          <w:sz w:val="24"/>
          <w:szCs w:val="24"/>
        </w:rPr>
        <w:t>____________________________________</w:t>
      </w:r>
    </w:p>
    <w:p w14:paraId="29B4FDFC" w14:textId="77777777" w:rsidR="00B02655" w:rsidRDefault="00B02655">
      <w:pPr>
        <w:spacing w:after="0" w:line="288" w:lineRule="auto"/>
        <w:rPr>
          <w:rFonts w:ascii="Arial" w:eastAsia="Arial" w:hAnsi="Arial" w:cs="Arial"/>
          <w:sz w:val="24"/>
          <w:szCs w:val="24"/>
        </w:rPr>
      </w:pPr>
    </w:p>
    <w:p w14:paraId="1F8079F3" w14:textId="77777777" w:rsidR="00B02655" w:rsidRDefault="00033CBF">
      <w:pPr>
        <w:spacing w:after="0" w:line="288" w:lineRule="auto"/>
        <w:rPr>
          <w:rFonts w:ascii="Arial" w:eastAsia="Arial" w:hAnsi="Arial" w:cs="Arial"/>
          <w:sz w:val="24"/>
          <w:szCs w:val="24"/>
        </w:rPr>
      </w:pPr>
      <w:r>
        <w:rPr>
          <w:rFonts w:ascii="Arial" w:eastAsia="Arial" w:hAnsi="Arial" w:cs="Arial"/>
          <w:sz w:val="24"/>
          <w:szCs w:val="24"/>
        </w:rPr>
        <w:t>Please include a personal statement to the CTAEYC Award Committee describing your commitment to ECE, your active involvement in ECE, and your desire to attend the conference including how it will benefit your professio</w:t>
      </w:r>
      <w:r>
        <w:rPr>
          <w:rFonts w:ascii="Arial" w:eastAsia="Arial" w:hAnsi="Arial" w:cs="Arial"/>
          <w:sz w:val="24"/>
          <w:szCs w:val="24"/>
        </w:rPr>
        <w:t>nal, personal growth.  Statement should be no more than one page in length.  If you are a parent or guardian, please write a statement as to how this will benefit your experience with your child(ren).</w:t>
      </w:r>
    </w:p>
    <w:p w14:paraId="1ED32B1B" w14:textId="77777777" w:rsidR="00B02655" w:rsidRDefault="00B02655">
      <w:pPr>
        <w:spacing w:after="200" w:line="288" w:lineRule="auto"/>
        <w:rPr>
          <w:rFonts w:ascii="Arial" w:eastAsia="Arial" w:hAnsi="Arial" w:cs="Arial"/>
          <w:sz w:val="24"/>
          <w:szCs w:val="24"/>
        </w:rPr>
      </w:pPr>
    </w:p>
    <w:p w14:paraId="26297DC2" w14:textId="77777777" w:rsidR="00B02655" w:rsidRDefault="00B02655">
      <w:pPr>
        <w:spacing w:after="200" w:line="288" w:lineRule="auto"/>
        <w:rPr>
          <w:rFonts w:ascii="Arial" w:eastAsia="Arial" w:hAnsi="Arial" w:cs="Arial"/>
          <w:sz w:val="24"/>
          <w:szCs w:val="24"/>
        </w:rPr>
      </w:pPr>
    </w:p>
    <w:sectPr w:rsidR="00B0265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E06EC" w14:textId="77777777" w:rsidR="00000000" w:rsidRDefault="00033CBF">
      <w:pPr>
        <w:spacing w:after="0" w:line="240" w:lineRule="auto"/>
      </w:pPr>
      <w:r>
        <w:separator/>
      </w:r>
    </w:p>
  </w:endnote>
  <w:endnote w:type="continuationSeparator" w:id="0">
    <w:p w14:paraId="7DA4D7AB" w14:textId="77777777" w:rsidR="00000000" w:rsidRDefault="00033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315E2" w14:textId="77777777" w:rsidR="00B02655" w:rsidRDefault="00B026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B8E24" w14:textId="77777777" w:rsidR="00000000" w:rsidRDefault="00033CBF">
      <w:pPr>
        <w:spacing w:after="0" w:line="240" w:lineRule="auto"/>
      </w:pPr>
      <w:r>
        <w:separator/>
      </w:r>
    </w:p>
  </w:footnote>
  <w:footnote w:type="continuationSeparator" w:id="0">
    <w:p w14:paraId="1CF8D925" w14:textId="77777777" w:rsidR="00000000" w:rsidRDefault="00033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84AC0"/>
    <w:multiLevelType w:val="multilevel"/>
    <w:tmpl w:val="D840B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55"/>
    <w:rsid w:val="00033CBF"/>
    <w:rsid w:val="00B0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E8B8"/>
  <w15:docId w15:val="{AB333C9C-F114-40DE-BA9B-7B8E64F6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khagen@ctaeyc.org</cp:lastModifiedBy>
  <cp:revision>2</cp:revision>
  <dcterms:created xsi:type="dcterms:W3CDTF">2021-01-08T15:06:00Z</dcterms:created>
  <dcterms:modified xsi:type="dcterms:W3CDTF">2021-01-08T15:06:00Z</dcterms:modified>
</cp:coreProperties>
</file>